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6CA5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AB7135">
        <w:rPr>
          <w:rFonts w:ascii="Times New Roman" w:hAnsi="Times New Roman"/>
          <w:b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bookmarkStart w:id="0" w:name="_Hlk140136403"/>
      <w:bookmarkStart w:id="1" w:name="_Hlk138238984"/>
      <w:r w:rsidRPr="00AB7135">
        <w:rPr>
          <w:rFonts w:ascii="Times New Roman" w:hAnsi="Times New Roman"/>
          <w:b/>
          <w:sz w:val="28"/>
          <w:shd w:val="clear" w:color="auto" w:fill="FFFFFF"/>
        </w:rPr>
        <w:t>УТВЕРЖДАЮ</w:t>
      </w:r>
    </w:p>
    <w:p w14:paraId="1C40E67C" w14:textId="77777777" w:rsidR="00AB7135" w:rsidRPr="00AB7135" w:rsidRDefault="00AB7135" w:rsidP="00AB7135">
      <w:pPr>
        <w:spacing w:after="0" w:line="240" w:lineRule="auto"/>
        <w:jc w:val="right"/>
        <w:rPr>
          <w:rFonts w:ascii="Times New Roman" w:hAnsi="Times New Roman"/>
          <w:bCs/>
          <w:sz w:val="28"/>
          <w:shd w:val="clear" w:color="auto" w:fill="FFFFFF"/>
        </w:rPr>
      </w:pPr>
      <w:r w:rsidRPr="00AB7135">
        <w:rPr>
          <w:rFonts w:ascii="Times New Roman" w:hAnsi="Times New Roman"/>
          <w:bCs/>
          <w:sz w:val="28"/>
          <w:shd w:val="clear" w:color="auto" w:fill="FFFFFF"/>
        </w:rPr>
        <w:t>________________________________________</w:t>
      </w:r>
    </w:p>
    <w:p w14:paraId="00D6F626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B713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(должность)</w:t>
      </w:r>
    </w:p>
    <w:p w14:paraId="51ADADC6" w14:textId="77777777" w:rsidR="00AB7135" w:rsidRPr="00AB7135" w:rsidRDefault="00AB7135" w:rsidP="00AB7135">
      <w:pPr>
        <w:spacing w:after="0" w:line="240" w:lineRule="auto"/>
        <w:jc w:val="right"/>
        <w:rPr>
          <w:rFonts w:ascii="Times New Roman" w:hAnsi="Times New Roman"/>
          <w:bCs/>
          <w:sz w:val="28"/>
          <w:shd w:val="clear" w:color="auto" w:fill="FFFFFF"/>
        </w:rPr>
      </w:pPr>
      <w:r w:rsidRPr="00AB7135">
        <w:rPr>
          <w:rFonts w:ascii="Times New Roman" w:hAnsi="Times New Roman"/>
          <w:bCs/>
          <w:sz w:val="28"/>
          <w:shd w:val="clear" w:color="auto" w:fill="FFFFFF"/>
        </w:rPr>
        <w:t>________________________________________</w:t>
      </w:r>
    </w:p>
    <w:p w14:paraId="0EF077F3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B713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(подпись, инициалы, фамилия)</w:t>
      </w:r>
    </w:p>
    <w:p w14:paraId="3A365D40" w14:textId="77777777" w:rsidR="00AB7135" w:rsidRPr="00AB7135" w:rsidRDefault="00AB7135" w:rsidP="00AB7135">
      <w:pPr>
        <w:spacing w:after="0" w:line="240" w:lineRule="auto"/>
        <w:jc w:val="right"/>
        <w:rPr>
          <w:rFonts w:ascii="Times New Roman" w:hAnsi="Times New Roman"/>
          <w:bCs/>
          <w:sz w:val="28"/>
          <w:shd w:val="clear" w:color="auto" w:fill="FFFFFF"/>
        </w:rPr>
      </w:pPr>
    </w:p>
    <w:p w14:paraId="52A42E06" w14:textId="77777777" w:rsidR="00AB7135" w:rsidRPr="00AB7135" w:rsidRDefault="00AB7135" w:rsidP="00AB7135">
      <w:pPr>
        <w:spacing w:after="0" w:line="240" w:lineRule="auto"/>
        <w:jc w:val="center"/>
        <w:rPr>
          <w:rFonts w:ascii="Times New Roman" w:hAnsi="Times New Roman"/>
          <w:bCs/>
          <w:sz w:val="28"/>
          <w:shd w:val="clear" w:color="auto" w:fill="FFFFFF"/>
        </w:rPr>
      </w:pPr>
      <w:r w:rsidRPr="00AB7135">
        <w:rPr>
          <w:rFonts w:ascii="Times New Roman" w:hAnsi="Times New Roman"/>
          <w:bCs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    «_______» __________________ 20____г.</w:t>
      </w:r>
    </w:p>
    <w:bookmarkEnd w:id="0"/>
    <w:bookmarkEnd w:id="1"/>
    <w:p w14:paraId="42EB4610" w14:textId="77777777" w:rsidR="00AB7135" w:rsidRDefault="00AB7135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2C2F3D4C" w14:textId="77777777" w:rsidR="00AB7135" w:rsidRDefault="00AB7135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1C4BA74B" w14:textId="77777777" w:rsidR="00AB7135" w:rsidRDefault="00AB7135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2D7EDF1C" w14:textId="77777777" w:rsidR="00AB7135" w:rsidRDefault="00AB7135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35AFADB0" w14:textId="77777777" w:rsidR="00AB7135" w:rsidRDefault="00AB7135">
      <w:pPr>
        <w:spacing w:after="0"/>
        <w:jc w:val="center"/>
        <w:rPr>
          <w:rFonts w:ascii="Times New Roman" w:hAnsi="Times New Roman"/>
          <w:b/>
          <w:sz w:val="28"/>
          <w:shd w:val="clear" w:color="auto" w:fill="FFFFFF"/>
        </w:rPr>
      </w:pPr>
    </w:p>
    <w:p w14:paraId="4E323ACC" w14:textId="77777777" w:rsidR="00AB7135" w:rsidRPr="00AB7135" w:rsidRDefault="00AB7135" w:rsidP="000701F0">
      <w:pPr>
        <w:spacing w:after="0" w:line="48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AB7135">
        <w:rPr>
          <w:rFonts w:ascii="Times New Roman" w:hAnsi="Times New Roman"/>
          <w:b/>
          <w:sz w:val="28"/>
          <w:shd w:val="clear" w:color="auto" w:fill="FFFFFF"/>
        </w:rPr>
        <w:t>План мероприятий по управлению рисками</w:t>
      </w:r>
    </w:p>
    <w:p w14:paraId="22871444" w14:textId="77777777" w:rsidR="00AB7135" w:rsidRDefault="00AB7135" w:rsidP="000701F0">
      <w:pPr>
        <w:spacing w:after="0" w:line="48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AB7135">
        <w:rPr>
          <w:rFonts w:ascii="Times New Roman" w:hAnsi="Times New Roman"/>
          <w:b/>
          <w:sz w:val="28"/>
          <w:shd w:val="clear" w:color="auto" w:fill="FFFFFF"/>
        </w:rPr>
        <w:t>(Перечень мер по исключению, снижению или контролю уровней рисков)</w:t>
      </w:r>
    </w:p>
    <w:p w14:paraId="71E95145" w14:textId="2EEF045C" w:rsidR="00660BB8" w:rsidRDefault="004873B7" w:rsidP="000701F0">
      <w:pPr>
        <w:spacing w:after="0" w:line="480" w:lineRule="auto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Общество с ограниченной ответственностью "Мега-Центр"</w:t>
      </w:r>
    </w:p>
    <w:p w14:paraId="1EDFC46C" w14:textId="77777777" w:rsidR="00660BB8" w:rsidRPr="00AB7135" w:rsidRDefault="004873B7" w:rsidP="000701F0">
      <w:pPr>
        <w:spacing w:after="0" w:line="480" w:lineRule="auto"/>
        <w:jc w:val="center"/>
      </w:pPr>
      <w:r w:rsidRPr="00AB7135">
        <w:rPr>
          <w:rFonts w:ascii="Times New Roman" w:hAnsi="Times New Roman"/>
          <w:b/>
          <w:sz w:val="28"/>
          <w:shd w:val="clear" w:color="auto" w:fill="FFFFFF"/>
        </w:rPr>
        <w:t>ИНН 2536150072 адрес 690002, Приморский край, г. Владивосток, проспект Острякова, д. 2, офис 3.</w:t>
      </w:r>
    </w:p>
    <w:p w14:paraId="097F1C8F" w14:textId="77777777" w:rsidR="00660BB8" w:rsidRDefault="004873B7">
      <w:r>
        <w:rPr>
          <w:rFonts w:ascii="Times New Roman" w:hAnsi="Times New Roman"/>
        </w:rPr>
        <w:br w:type="page"/>
      </w:r>
    </w:p>
    <w:p w14:paraId="3B99E289" w14:textId="77777777" w:rsidR="00AB7135" w:rsidRDefault="00AB7135"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6191"/>
        <w:gridCol w:w="3394"/>
        <w:gridCol w:w="2996"/>
        <w:gridCol w:w="2616"/>
      </w:tblGrid>
      <w:tr w:rsidR="00660BB8" w14:paraId="33DCFC45" w14:textId="77777777" w:rsidTr="00AB7135">
        <w:trPr>
          <w:tblHeader/>
        </w:trPr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774BB3" w14:textId="10A8ED07" w:rsidR="00660BB8" w:rsidRDefault="004873B7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0033F" w14:textId="77777777" w:rsidR="00660BB8" w:rsidRDefault="004873B7">
            <w:r>
              <w:rPr>
                <w:rFonts w:ascii="Times New Roman" w:hAnsi="Times New Roman"/>
                <w:b/>
                <w:shd w:val="clear" w:color="auto" w:fill="FFFFFF"/>
              </w:rPr>
              <w:t>Опасность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94D0C" w14:textId="77777777" w:rsidR="00660BB8" w:rsidRDefault="004873B7">
            <w:r>
              <w:rPr>
                <w:rFonts w:ascii="Times New Roman" w:hAnsi="Times New Roman"/>
                <w:b/>
                <w:shd w:val="clear" w:color="auto" w:fill="FFFFFF"/>
              </w:rPr>
              <w:t>Мероприятия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D91F0" w14:textId="77777777" w:rsidR="00660BB8" w:rsidRDefault="004873B7">
            <w:r>
              <w:rPr>
                <w:rFonts w:ascii="Times New Roman" w:hAnsi="Times New Roman"/>
                <w:b/>
                <w:shd w:val="clear" w:color="auto" w:fill="FFFFFF"/>
              </w:rPr>
              <w:t>Периодичность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47018" w14:textId="77777777" w:rsidR="00660BB8" w:rsidRDefault="004873B7">
            <w:r>
              <w:rPr>
                <w:rFonts w:ascii="Times New Roman" w:hAnsi="Times New Roman"/>
                <w:b/>
                <w:shd w:val="clear" w:color="auto" w:fill="FFFFFF"/>
              </w:rPr>
              <w:t>Ответственный</w:t>
            </w:r>
          </w:p>
        </w:tc>
      </w:tr>
      <w:tr w:rsidR="00660BB8" w14:paraId="225F0949" w14:textId="77777777" w:rsidTr="00AB7135">
        <w:trPr>
          <w:tblHeader/>
        </w:trPr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6BBB5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BE406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788C8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728E3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86A34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</w:tr>
      <w:tr w:rsidR="00660BB8" w14:paraId="06E7838D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3F86E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E75AB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заражения вследствие инфекции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44F590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Регулярная санитарная обработка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D8A5B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16E0C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660BB8" w14:paraId="242EC669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E6CBE" w14:textId="77777777" w:rsidR="00660BB8" w:rsidRDefault="00660BB8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EC1E4" w14:textId="77777777" w:rsidR="00660BB8" w:rsidRDefault="00660BB8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10DE3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Регулярная вакцинация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6E90EF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В соответствии с календарем профилактических прививок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B0800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660BB8" w14:paraId="0E876FAB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7E7EE4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6B503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B192B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Обслуживание противопожарных систем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161BC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В соответствии с эксплуатационной документацией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F3E57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Ответственный за пожарную безопасность</w:t>
            </w:r>
          </w:p>
        </w:tc>
      </w:tr>
      <w:tr w:rsidR="00660BB8" w14:paraId="24AD4133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3A159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1D64E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E75BA8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Проведение замеров сопротивления изоляции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B41665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Не реже 1 раза в 3 года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BFCC7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Ответственный за электрохозяйство</w:t>
            </w:r>
          </w:p>
        </w:tc>
      </w:tr>
      <w:tr w:rsidR="00660BB8" w14:paraId="6CD1F641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AB1260" w14:textId="77777777" w:rsidR="00660BB8" w:rsidRDefault="00660BB8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CC657" w14:textId="77777777" w:rsidR="00660BB8" w:rsidRDefault="00660BB8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1CCCC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целостности изоляции проводов и исправности оборудования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A9C1B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3842A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Исполнитель работ</w:t>
            </w:r>
          </w:p>
        </w:tc>
      </w:tr>
      <w:tr w:rsidR="00660BB8" w14:paraId="6CAB7B2D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101E4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25F6B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372AB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3126A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655EE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660BB8" w14:paraId="78CC589A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A166E3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4B78F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насилия от третьих лиц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2990E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67917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03A60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660BB8" w14:paraId="34C60B1D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00315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30F47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 xml:space="preserve">Опасность падения из-за потери равновесия при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поскальзывании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DD7AE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использования знаков безопасности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A81398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4588E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660BB8" w14:paraId="04F9B665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534F9" w14:textId="77777777" w:rsidR="00660BB8" w:rsidRDefault="00660BB8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DFB57" w14:textId="77777777" w:rsidR="00660BB8" w:rsidRDefault="00660BB8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00C00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693C36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В соответствии с погодными условиями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79FC9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660BB8" w14:paraId="613A5574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6E208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AA4698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2E818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соблюдения требований охраны труда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EC75F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35B82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660BB8" w14:paraId="63DB3FC9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D2B12" w14:textId="77777777" w:rsidR="00660BB8" w:rsidRDefault="00660BB8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A028B" w14:textId="77777777" w:rsidR="00660BB8" w:rsidRDefault="00660BB8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06065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состояния напольного покрытия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ECAA0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01DFC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660BB8" w14:paraId="64B8DDF4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AE9F1" w14:textId="77777777" w:rsidR="00660BB8" w:rsidRDefault="00660BB8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DC048" w14:textId="77777777" w:rsidR="00660BB8" w:rsidRDefault="00660BB8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65C35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Регулярная уборка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2C0CC2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По мере загрязнения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24E76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  <w:tr w:rsidR="00660BB8" w14:paraId="580D5660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7D8B9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1E715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перенапряжения зрительного анализатора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ADB1C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B489C8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67181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Специалист по охране труда</w:t>
            </w:r>
          </w:p>
        </w:tc>
      </w:tr>
      <w:tr w:rsidR="00660BB8" w14:paraId="22FF53D0" w14:textId="77777777"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78C07" w14:textId="77777777" w:rsidR="00660BB8" w:rsidRDefault="00660BB8"/>
        </w:tc>
        <w:tc>
          <w:tcPr>
            <w:tcW w:w="0" w:type="auto"/>
            <w:tcBorders>
              <w:top w:val="single" w:sz="14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39248" w14:textId="77777777" w:rsidR="00660BB8" w:rsidRDefault="00660BB8"/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F8E4E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2F804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17557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Специалист по охране труда</w:t>
            </w:r>
          </w:p>
        </w:tc>
      </w:tr>
      <w:tr w:rsidR="00660BB8" w14:paraId="639BD516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F17CC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80C0A7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BB4D0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режимов труда и отдыха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469DA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5DA550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Специалист по охране труда</w:t>
            </w:r>
          </w:p>
        </w:tc>
      </w:tr>
      <w:tr w:rsidR="00660BB8" w14:paraId="0908A932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4AA3D3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BD901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40BEDF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Проведение инструктажей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7641A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Не реже 1 раза в 6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81349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Непосредственный руководитель</w:t>
            </w:r>
          </w:p>
        </w:tc>
      </w:tr>
      <w:tr w:rsidR="00660BB8" w14:paraId="2ABD4965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F9631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1A408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E6C4B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исполнения требований к эргономике рабочих мест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D6B97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Ежедневно в процессе выполнения работ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53A60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Специалист по охране труда</w:t>
            </w:r>
          </w:p>
        </w:tc>
      </w:tr>
      <w:tr w:rsidR="00660BB8" w14:paraId="3E961D27" w14:textId="77777777" w:rsidTr="00AB7135">
        <w:tc>
          <w:tcPr>
            <w:tcW w:w="1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57D56" w14:textId="77777777" w:rsidR="00660BB8" w:rsidRDefault="004873B7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12.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61752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97EC8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Контроль комплектности аптечки и сроков годности медицинских изделий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177E7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Не реже 1 раза в 12 месяцев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71AA10" w14:textId="77777777" w:rsidR="00660BB8" w:rsidRDefault="004873B7">
            <w:r>
              <w:rPr>
                <w:rFonts w:ascii="Times New Roman" w:hAnsi="Times New Roman"/>
                <w:shd w:val="clear" w:color="auto" w:fill="FFFFFF"/>
              </w:rPr>
              <w:t>Назначенное ответственное лицо</w:t>
            </w:r>
          </w:p>
        </w:tc>
      </w:tr>
    </w:tbl>
    <w:p w14:paraId="1FE925E1" w14:textId="77777777" w:rsidR="00660BB8" w:rsidRDefault="004873B7">
      <w:pPr>
        <w:keepNext/>
        <w:keepLines/>
        <w:spacing w:before="239"/>
      </w:pPr>
      <w:r>
        <w:rPr>
          <w:rFonts w:ascii="Times New Roman" w:hAnsi="Times New Roman"/>
          <w:b/>
          <w:shd w:val="clear" w:color="auto" w:fill="FFFFFF"/>
        </w:rPr>
        <w:t>Эксперт, проводивший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222"/>
        <w:gridCol w:w="3822"/>
        <w:gridCol w:w="222"/>
        <w:gridCol w:w="2251"/>
        <w:gridCol w:w="222"/>
        <w:gridCol w:w="1220"/>
      </w:tblGrid>
      <w:tr w:rsidR="00660BB8" w14:paraId="34DF6DD8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4E5EF1DE" w14:textId="77777777" w:rsidR="00660BB8" w:rsidRDefault="004873B7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Эксперт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2B71B647" w14:textId="77777777" w:rsidR="00660BB8" w:rsidRDefault="00660BB8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446A9976" w14:textId="77777777" w:rsidR="00660BB8" w:rsidRDefault="004873B7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Дьяченко Евгения Константиновна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88E0B46" w14:textId="77777777" w:rsidR="00660BB8" w:rsidRDefault="00660BB8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0C535A3E" w14:textId="77777777" w:rsidR="00660BB8" w:rsidRDefault="00660BB8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4B9BFE2" w14:textId="77777777" w:rsidR="00660BB8" w:rsidRDefault="00660BB8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15032642" w14:textId="7BA937BA" w:rsidR="00660BB8" w:rsidRDefault="00AB7135">
            <w:pPr>
              <w:keepNext/>
              <w:keepLines/>
              <w:jc w:val="center"/>
            </w:pPr>
            <w:r>
              <w:t>02.05.2024</w:t>
            </w:r>
          </w:p>
        </w:tc>
      </w:tr>
      <w:tr w:rsidR="00660BB8" w14:paraId="75231602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A85D653" w14:textId="77777777" w:rsidR="00660BB8" w:rsidRDefault="004873B7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B7C2CB4" w14:textId="77777777" w:rsidR="00660BB8" w:rsidRDefault="00660BB8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5CBEDA6" w14:textId="77777777" w:rsidR="00660BB8" w:rsidRDefault="004873B7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5B68E7AC" w14:textId="77777777" w:rsidR="00660BB8" w:rsidRDefault="00660BB8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28CA0AD" w14:textId="77777777" w:rsidR="00660BB8" w:rsidRDefault="004873B7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7FCFBF7" w14:textId="77777777" w:rsidR="00660BB8" w:rsidRDefault="00660BB8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F5B1AE1" w14:textId="77777777" w:rsidR="00660BB8" w:rsidRDefault="004873B7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5E10369F" w14:textId="77777777" w:rsidR="004873B7" w:rsidRDefault="004873B7"/>
    <w:sectPr w:rsidR="004873B7">
      <w:pgSz w:w="16838" w:h="11906" w:orient="landscape"/>
      <w:pgMar w:top="850" w:right="566" w:bottom="85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B8"/>
    <w:rsid w:val="000701F0"/>
    <w:rsid w:val="004873B7"/>
    <w:rsid w:val="00660BB8"/>
    <w:rsid w:val="00A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FF60"/>
  <w15:docId w15:val="{F97B8DA5-9A53-4F70-965F-51208D85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2024-05-21T06:26:00Z</dcterms:created>
  <dcterms:modified xsi:type="dcterms:W3CDTF">2024-05-21T22:54:00Z</dcterms:modified>
</cp:coreProperties>
</file>